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3C5" w:rsidRDefault="00A0751B">
      <w:pPr>
        <w:ind w:left="-5" w:right="-5432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5506720</wp:posOffset>
            </wp:positionH>
            <wp:positionV relativeFrom="paragraph">
              <wp:posOffset>31750</wp:posOffset>
            </wp:positionV>
            <wp:extent cx="1755620" cy="536440"/>
            <wp:effectExtent l="0" t="0" r="0" b="0"/>
            <wp:wrapTight wrapText="bothSides">
              <wp:wrapPolygon edited="0">
                <wp:start x="0" y="0"/>
                <wp:lineTo x="0" y="20730"/>
                <wp:lineTo x="21334" y="20730"/>
                <wp:lineTo x="21334" y="0"/>
                <wp:lineTo x="0" y="0"/>
              </wp:wrapPolygon>
            </wp:wrapTight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20" cy="536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6F04">
        <w:rPr>
          <w:sz w:val="52"/>
        </w:rPr>
        <w:t xml:space="preserve">Parent Information Evening:  </w:t>
      </w:r>
    </w:p>
    <w:p w:rsidR="002F43C5" w:rsidRDefault="00206F04">
      <w:pPr>
        <w:spacing w:after="0"/>
        <w:ind w:left="-5" w:right="-5432"/>
      </w:pPr>
      <w:r>
        <w:rPr>
          <w:sz w:val="52"/>
        </w:rPr>
        <w:t xml:space="preserve">Combined Science: Trilogy </w:t>
      </w:r>
    </w:p>
    <w:p w:rsidR="002F43C5" w:rsidRDefault="00206F04">
      <w:pPr>
        <w:ind w:left="-5"/>
      </w:pPr>
      <w:r>
        <w:rPr>
          <w:u w:val="single" w:color="000000"/>
        </w:rPr>
        <w:t>Course:</w:t>
      </w:r>
      <w:r>
        <w:t xml:space="preserve"> </w:t>
      </w:r>
    </w:p>
    <w:p w:rsidR="002F43C5" w:rsidRDefault="00206F04">
      <w:pPr>
        <w:spacing w:after="1" w:line="402" w:lineRule="auto"/>
        <w:ind w:left="-5" w:right="1"/>
      </w:pPr>
      <w:r>
        <w:t xml:space="preserve">AQA GCSE Combined Science: Trilogy </w:t>
      </w:r>
      <w:hyperlink r:id="rId8">
        <w:r>
          <w:t>(</w:t>
        </w:r>
      </w:hyperlink>
      <w:hyperlink r:id="rId9">
        <w:r>
          <w:rPr>
            <w:color w:val="0563C1"/>
            <w:u w:val="single" w:color="0563C1"/>
          </w:rPr>
          <w:t>https://www.aqa.org.uk/subjects/science/gcse/combined</w:t>
        </w:r>
      </w:hyperlink>
      <w:hyperlink r:id="rId10">
        <w:r>
          <w:rPr>
            <w:color w:val="0563C1"/>
            <w:u w:val="single" w:color="0563C1"/>
          </w:rPr>
          <w:t>-</w:t>
        </w:r>
      </w:hyperlink>
      <w:hyperlink r:id="rId11">
        <w:r>
          <w:rPr>
            <w:color w:val="0563C1"/>
            <w:u w:val="single" w:color="0563C1"/>
          </w:rPr>
          <w:t>science</w:t>
        </w:r>
      </w:hyperlink>
      <w:hyperlink r:id="rId12">
        <w:r>
          <w:rPr>
            <w:color w:val="0563C1"/>
            <w:u w:val="single" w:color="0563C1"/>
          </w:rPr>
          <w:t>-</w:t>
        </w:r>
      </w:hyperlink>
      <w:hyperlink r:id="rId13">
        <w:r>
          <w:rPr>
            <w:color w:val="0563C1"/>
            <w:u w:val="single" w:color="0563C1"/>
          </w:rPr>
          <w:t>trilogy</w:t>
        </w:r>
      </w:hyperlink>
      <w:hyperlink r:id="rId14">
        <w:r>
          <w:rPr>
            <w:color w:val="0563C1"/>
            <w:u w:val="single" w:color="0563C1"/>
          </w:rPr>
          <w:t>-</w:t>
        </w:r>
      </w:hyperlink>
      <w:hyperlink r:id="rId15">
        <w:r>
          <w:rPr>
            <w:color w:val="0563C1"/>
            <w:u w:val="single" w:color="0563C1"/>
          </w:rPr>
          <w:t>8464</w:t>
        </w:r>
      </w:hyperlink>
      <w:hyperlink r:id="rId16">
        <w:r>
          <w:t xml:space="preserve"> </w:t>
        </w:r>
      </w:hyperlink>
      <w:r>
        <w:t xml:space="preserve">) Students will earn two GCSE awards for the study of Trilogy Science. </w:t>
      </w:r>
    </w:p>
    <w:p w:rsidR="002F43C5" w:rsidRDefault="00206F04">
      <w:pPr>
        <w:spacing w:after="204"/>
        <w:ind w:left="-5"/>
      </w:pPr>
      <w:r>
        <w:rPr>
          <w:u w:val="single" w:color="000000"/>
        </w:rPr>
        <w:t>Examination Breakdown:</w:t>
      </w:r>
      <w:r>
        <w:t xml:space="preserve">  </w:t>
      </w:r>
    </w:p>
    <w:p w:rsidR="002F43C5" w:rsidRDefault="00206F04">
      <w:pPr>
        <w:numPr>
          <w:ilvl w:val="0"/>
          <w:numId w:val="1"/>
        </w:numPr>
        <w:spacing w:after="18"/>
        <w:ind w:right="2" w:hanging="360"/>
      </w:pPr>
      <w:r>
        <w:t xml:space="preserve">There will be a total of six exams for students in Trilogy Science (two each for biology, chemistry and physics). </w:t>
      </w:r>
    </w:p>
    <w:p w:rsidR="002F43C5" w:rsidRDefault="00206F04">
      <w:pPr>
        <w:numPr>
          <w:ilvl w:val="0"/>
          <w:numId w:val="1"/>
        </w:numPr>
        <w:spacing w:after="18"/>
        <w:ind w:right="2" w:hanging="360"/>
      </w:pPr>
      <w:r>
        <w:t xml:space="preserve">All exams are 1 hour and 15 minutes long and have a maximum of 70 marks. Each exam is worth 16.7% of the GCSE. </w:t>
      </w:r>
    </w:p>
    <w:p w:rsidR="002F43C5" w:rsidRDefault="00206F04">
      <w:pPr>
        <w:numPr>
          <w:ilvl w:val="0"/>
          <w:numId w:val="1"/>
        </w:numPr>
        <w:spacing w:after="44"/>
        <w:ind w:right="2" w:hanging="360"/>
      </w:pPr>
      <w:r>
        <w:t xml:space="preserve">The exam comprises of the following types of questions: multiple choice, structured questions, closed and open responses. </w:t>
      </w:r>
    </w:p>
    <w:p w:rsidR="002E55F4" w:rsidRDefault="002E55F4">
      <w:pPr>
        <w:numPr>
          <w:ilvl w:val="0"/>
          <w:numId w:val="1"/>
        </w:numPr>
        <w:spacing w:after="44"/>
        <w:ind w:right="2" w:hanging="360"/>
      </w:pPr>
      <w:r>
        <w:t xml:space="preserve">Pupils will cover a range of required </w:t>
      </w:r>
      <w:bookmarkStart w:id="0" w:name="_GoBack"/>
      <w:bookmarkEnd w:id="0"/>
      <w:r w:rsidR="007B516C">
        <w:t>practicals</w:t>
      </w:r>
      <w:r>
        <w:t xml:space="preserve"> in lessons that are also assessed over the six exams.</w:t>
      </w:r>
    </w:p>
    <w:p w:rsidR="00A0751B" w:rsidRDefault="00206F04">
      <w:pPr>
        <w:numPr>
          <w:ilvl w:val="0"/>
          <w:numId w:val="1"/>
        </w:numPr>
        <w:spacing w:after="0"/>
        <w:ind w:right="2" w:hanging="360"/>
      </w:pPr>
      <w:r>
        <w:t>Questions of a mathematical nature will feature in</w:t>
      </w:r>
      <w:r w:rsidR="00A0751B">
        <w:t xml:space="preserve"> all of</w:t>
      </w:r>
      <w:r>
        <w:t xml:space="preserve"> the exams</w:t>
      </w:r>
      <w:r w:rsidR="00A0751B">
        <w:t>.</w:t>
      </w:r>
    </w:p>
    <w:p w:rsidR="002F43C5" w:rsidRDefault="00206F04" w:rsidP="00A0751B">
      <w:pPr>
        <w:spacing w:after="0"/>
        <w:ind w:right="2"/>
      </w:pPr>
      <w:r>
        <w:t xml:space="preserve"> </w:t>
      </w:r>
    </w:p>
    <w:tbl>
      <w:tblPr>
        <w:tblStyle w:val="TableGrid"/>
        <w:tblW w:w="11340" w:type="dxa"/>
        <w:tblInd w:w="0" w:type="dxa"/>
        <w:tblCellMar>
          <w:top w:w="45" w:type="dxa"/>
          <w:left w:w="105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3118"/>
        <w:gridCol w:w="3863"/>
        <w:gridCol w:w="3371"/>
      </w:tblGrid>
      <w:tr w:rsidR="002F43C5" w:rsidTr="00354FFD">
        <w:trPr>
          <w:trHeight w:val="72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5" w:rsidRDefault="00206F04">
            <w:pPr>
              <w:ind w:left="0" w:firstLine="0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5" w:rsidRDefault="00206F04">
            <w:pPr>
              <w:ind w:left="5" w:firstLine="0"/>
            </w:pPr>
            <w:r>
              <w:t xml:space="preserve">Biology  </w:t>
            </w:r>
          </w:p>
          <w:p w:rsidR="002F43C5" w:rsidRDefault="00206F04">
            <w:pPr>
              <w:ind w:left="5" w:firstLine="0"/>
            </w:pPr>
            <w:r>
              <w:t xml:space="preserve">(Foundation and Higher Tier)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5" w:rsidRDefault="00206F04">
            <w:pPr>
              <w:ind w:left="0" w:firstLine="0"/>
            </w:pPr>
            <w:r>
              <w:t xml:space="preserve">Chemistry  </w:t>
            </w:r>
          </w:p>
          <w:p w:rsidR="002F43C5" w:rsidRDefault="00206F04">
            <w:pPr>
              <w:ind w:left="0" w:firstLine="0"/>
            </w:pPr>
            <w:r>
              <w:t xml:space="preserve">(Foundation and Higher Tier)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5" w:rsidRDefault="00206F04">
            <w:pPr>
              <w:ind w:left="0" w:firstLine="0"/>
            </w:pPr>
            <w:r>
              <w:t xml:space="preserve">Physics  </w:t>
            </w:r>
          </w:p>
          <w:p w:rsidR="002F43C5" w:rsidRDefault="00206F04">
            <w:pPr>
              <w:ind w:left="0" w:firstLine="0"/>
            </w:pPr>
            <w:r>
              <w:t xml:space="preserve">(Foundation and Higher Tier) </w:t>
            </w:r>
          </w:p>
        </w:tc>
      </w:tr>
      <w:tr w:rsidR="002F43C5" w:rsidTr="00354FFD">
        <w:trPr>
          <w:trHeight w:val="162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FD" w:rsidRDefault="00206F04">
            <w:pPr>
              <w:ind w:left="0" w:firstLine="0"/>
            </w:pPr>
            <w:r>
              <w:t>Paper 1</w:t>
            </w:r>
          </w:p>
          <w:p w:rsidR="002F43C5" w:rsidRDefault="00354FFD">
            <w:pPr>
              <w:ind w:left="0" w:firstLine="0"/>
            </w:pPr>
            <w:r>
              <w:t>(Year 10)</w:t>
            </w:r>
            <w:r w:rsidR="00206F04"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63" w:rsidRPr="002E7563" w:rsidRDefault="002E7563" w:rsidP="002E7563">
            <w:pPr>
              <w:ind w:left="5" w:firstLine="0"/>
            </w:pPr>
            <w:r w:rsidRPr="002E7563">
              <w:t>B1 Cell biology</w:t>
            </w:r>
          </w:p>
          <w:p w:rsidR="002E7563" w:rsidRPr="002E7563" w:rsidRDefault="002E7563" w:rsidP="002E7563">
            <w:pPr>
              <w:ind w:left="5" w:firstLine="0"/>
            </w:pPr>
            <w:r w:rsidRPr="002E7563">
              <w:t xml:space="preserve">B2 Organisation </w:t>
            </w:r>
          </w:p>
          <w:p w:rsidR="002E7563" w:rsidRPr="002E7563" w:rsidRDefault="002E7563" w:rsidP="002E7563">
            <w:pPr>
              <w:ind w:left="5" w:firstLine="0"/>
            </w:pPr>
            <w:r w:rsidRPr="002E7563">
              <w:t>B3 Infection and response</w:t>
            </w:r>
          </w:p>
          <w:p w:rsidR="002E7563" w:rsidRPr="002E7563" w:rsidRDefault="002E7563" w:rsidP="002E7563">
            <w:pPr>
              <w:ind w:left="5" w:firstLine="0"/>
            </w:pPr>
            <w:r w:rsidRPr="002E7563">
              <w:t>B4 Bioenergetics</w:t>
            </w:r>
          </w:p>
          <w:p w:rsidR="002F43C5" w:rsidRDefault="002F43C5">
            <w:pPr>
              <w:ind w:left="5" w:firstLine="0"/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63" w:rsidRPr="002E7563" w:rsidRDefault="002E7563" w:rsidP="002E7563">
            <w:pPr>
              <w:ind w:left="0" w:firstLine="0"/>
            </w:pPr>
            <w:r w:rsidRPr="002E7563">
              <w:t>C1 Atomic structure and the periodic table</w:t>
            </w:r>
          </w:p>
          <w:p w:rsidR="002E7563" w:rsidRPr="002E7563" w:rsidRDefault="002E7563" w:rsidP="002E7563">
            <w:pPr>
              <w:ind w:left="0" w:firstLine="0"/>
            </w:pPr>
            <w:r w:rsidRPr="002E7563">
              <w:t>C2 Bonding, structure, and the properties of matter</w:t>
            </w:r>
          </w:p>
          <w:p w:rsidR="002E7563" w:rsidRPr="002E7563" w:rsidRDefault="002E7563" w:rsidP="002E7563">
            <w:pPr>
              <w:ind w:left="0" w:firstLine="0"/>
            </w:pPr>
            <w:r w:rsidRPr="002E7563">
              <w:t>C3 Quantitative chemistry</w:t>
            </w:r>
          </w:p>
          <w:p w:rsidR="002E7563" w:rsidRPr="002E7563" w:rsidRDefault="002E7563" w:rsidP="002E7563">
            <w:pPr>
              <w:ind w:left="0" w:firstLine="0"/>
            </w:pPr>
            <w:r w:rsidRPr="002E7563">
              <w:t>C4 Chemical changes</w:t>
            </w:r>
          </w:p>
          <w:p w:rsidR="002F43C5" w:rsidRDefault="002E7563">
            <w:pPr>
              <w:ind w:left="0" w:firstLine="0"/>
            </w:pPr>
            <w:r w:rsidRPr="002E7563">
              <w:t>C5 Energy changes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63" w:rsidRPr="002E7563" w:rsidRDefault="002E7563" w:rsidP="002E7563">
            <w:pPr>
              <w:ind w:left="0" w:firstLine="0"/>
            </w:pPr>
            <w:r w:rsidRPr="002E7563">
              <w:t>P1 Energy</w:t>
            </w:r>
          </w:p>
          <w:p w:rsidR="002E7563" w:rsidRPr="002E7563" w:rsidRDefault="002E7563" w:rsidP="002E7563">
            <w:pPr>
              <w:ind w:left="0" w:firstLine="0"/>
            </w:pPr>
            <w:r w:rsidRPr="002E7563">
              <w:t>P2 Electricity</w:t>
            </w:r>
          </w:p>
          <w:p w:rsidR="002E7563" w:rsidRPr="002E7563" w:rsidRDefault="002E7563" w:rsidP="002E7563">
            <w:pPr>
              <w:ind w:left="0" w:firstLine="0"/>
            </w:pPr>
            <w:r w:rsidRPr="002E7563">
              <w:t>P3 Particle model of matter</w:t>
            </w:r>
          </w:p>
          <w:p w:rsidR="002E7563" w:rsidRPr="002E7563" w:rsidRDefault="002E7563" w:rsidP="002E7563">
            <w:pPr>
              <w:ind w:left="0" w:firstLine="0"/>
            </w:pPr>
            <w:r w:rsidRPr="002E7563">
              <w:t xml:space="preserve">P4 Atomic structure </w:t>
            </w:r>
          </w:p>
          <w:p w:rsidR="002F43C5" w:rsidRDefault="002F43C5">
            <w:pPr>
              <w:ind w:left="0" w:firstLine="0"/>
            </w:pPr>
          </w:p>
        </w:tc>
      </w:tr>
      <w:tr w:rsidR="002F43C5" w:rsidTr="00354FFD">
        <w:trPr>
          <w:trHeight w:val="135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FD" w:rsidRDefault="00206F04">
            <w:pPr>
              <w:ind w:left="0" w:firstLine="0"/>
            </w:pPr>
            <w:r>
              <w:t>Paper 2</w:t>
            </w:r>
          </w:p>
          <w:p w:rsidR="002F43C5" w:rsidRDefault="00354FFD">
            <w:pPr>
              <w:ind w:left="0" w:firstLine="0"/>
            </w:pPr>
            <w:r>
              <w:t>(Year 11)</w:t>
            </w:r>
            <w:r w:rsidR="00206F04"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63" w:rsidRPr="002E7563" w:rsidRDefault="002E7563" w:rsidP="002E7563">
            <w:pPr>
              <w:ind w:left="5" w:firstLine="0"/>
            </w:pPr>
            <w:r>
              <w:t xml:space="preserve">B5 </w:t>
            </w:r>
            <w:r w:rsidRPr="002E7563">
              <w:t>Homeostasis and response</w:t>
            </w:r>
          </w:p>
          <w:p w:rsidR="002E7563" w:rsidRPr="002E7563" w:rsidRDefault="002E7563" w:rsidP="002E7563">
            <w:pPr>
              <w:ind w:left="5" w:firstLine="0"/>
            </w:pPr>
            <w:r>
              <w:t>B6 Inheritance, variation and evolution</w:t>
            </w:r>
          </w:p>
          <w:p w:rsidR="002E7563" w:rsidRPr="002E7563" w:rsidRDefault="002E7563" w:rsidP="002E7563">
            <w:pPr>
              <w:ind w:left="5" w:firstLine="0"/>
            </w:pPr>
            <w:r>
              <w:t>B7 Ecology</w:t>
            </w:r>
            <w:r w:rsidRPr="002E7563">
              <w:t xml:space="preserve"> </w:t>
            </w:r>
          </w:p>
          <w:p w:rsidR="002F43C5" w:rsidRDefault="002F43C5">
            <w:pPr>
              <w:ind w:left="5" w:firstLine="0"/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63" w:rsidRPr="002E7563" w:rsidRDefault="002E7563" w:rsidP="002E7563">
            <w:pPr>
              <w:ind w:left="0" w:firstLine="0"/>
            </w:pPr>
            <w:r>
              <w:t>C6</w:t>
            </w:r>
            <w:r w:rsidR="00354FFD">
              <w:t xml:space="preserve"> The rate and exchange of chemical change</w:t>
            </w:r>
          </w:p>
          <w:p w:rsidR="002E7563" w:rsidRPr="002E7563" w:rsidRDefault="00354FFD" w:rsidP="002E7563">
            <w:pPr>
              <w:ind w:left="0" w:firstLine="0"/>
            </w:pPr>
            <w:r>
              <w:t>C7 Organic Chemistry</w:t>
            </w:r>
          </w:p>
          <w:p w:rsidR="002E7563" w:rsidRPr="002E7563" w:rsidRDefault="00354FFD" w:rsidP="002E7563">
            <w:pPr>
              <w:ind w:left="0" w:firstLine="0"/>
            </w:pPr>
            <w:r>
              <w:t>C8 Chemical analysis</w:t>
            </w:r>
          </w:p>
          <w:p w:rsidR="002E7563" w:rsidRPr="002E7563" w:rsidRDefault="00354FFD" w:rsidP="002E7563">
            <w:pPr>
              <w:ind w:left="0" w:firstLine="0"/>
            </w:pPr>
            <w:r>
              <w:t>C9 Chemistry of the atmosphere</w:t>
            </w:r>
          </w:p>
          <w:p w:rsidR="002F43C5" w:rsidRDefault="00354FFD" w:rsidP="002E7563">
            <w:pPr>
              <w:ind w:left="0" w:firstLine="0"/>
            </w:pPr>
            <w:r>
              <w:t>C10 Using resources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FD" w:rsidRPr="00354FFD" w:rsidRDefault="00354FFD" w:rsidP="00354FFD">
            <w:pPr>
              <w:ind w:left="0" w:firstLine="0"/>
            </w:pPr>
            <w:r>
              <w:t>P5 Forces</w:t>
            </w:r>
          </w:p>
          <w:p w:rsidR="00354FFD" w:rsidRPr="00354FFD" w:rsidRDefault="00354FFD" w:rsidP="00354FFD">
            <w:pPr>
              <w:ind w:left="0" w:firstLine="0"/>
            </w:pPr>
            <w:r>
              <w:t>P6 Waves</w:t>
            </w:r>
          </w:p>
          <w:p w:rsidR="00354FFD" w:rsidRPr="00354FFD" w:rsidRDefault="00354FFD" w:rsidP="00354FFD">
            <w:pPr>
              <w:ind w:left="0" w:firstLine="0"/>
            </w:pPr>
            <w:r>
              <w:t>P7 Magnetism and electromagnetism</w:t>
            </w:r>
          </w:p>
          <w:p w:rsidR="002F43C5" w:rsidRDefault="002F43C5">
            <w:pPr>
              <w:ind w:left="0" w:firstLine="0"/>
            </w:pPr>
          </w:p>
        </w:tc>
      </w:tr>
    </w:tbl>
    <w:p w:rsidR="002F43C5" w:rsidRDefault="00206F04">
      <w:pPr>
        <w:ind w:left="0" w:firstLine="0"/>
      </w:pPr>
      <w:r>
        <w:t xml:space="preserve"> </w:t>
      </w:r>
    </w:p>
    <w:p w:rsidR="00354FFD" w:rsidRPr="00A0751B" w:rsidRDefault="00354FFD" w:rsidP="00354FFD">
      <w:pPr>
        <w:spacing w:after="159"/>
        <w:ind w:left="0" w:firstLine="0"/>
      </w:pPr>
      <w:r w:rsidRPr="00A0751B">
        <w:rPr>
          <w:u w:val="single" w:color="000000"/>
        </w:rPr>
        <w:t>Supporting Your Child’s Progress:</w:t>
      </w:r>
      <w:r w:rsidRPr="00A0751B">
        <w:t xml:space="preserve"> </w:t>
      </w:r>
    </w:p>
    <w:p w:rsidR="00354FFD" w:rsidRPr="00354FFD" w:rsidRDefault="00354FFD" w:rsidP="00354FFD">
      <w:r w:rsidRPr="00354FFD">
        <w:t xml:space="preserve">Some suggested “active” strategies that you can support your child with are: </w:t>
      </w:r>
    </w:p>
    <w:p w:rsidR="00354FFD" w:rsidRPr="00354FFD" w:rsidRDefault="00354FFD" w:rsidP="00354FFD">
      <w:pPr>
        <w:numPr>
          <w:ilvl w:val="0"/>
          <w:numId w:val="2"/>
        </w:numPr>
      </w:pPr>
      <w:r w:rsidRPr="00354FFD">
        <w:t>Purchasing a suitable workbook and completing the practice questions for topics that have been covered.</w:t>
      </w:r>
    </w:p>
    <w:p w:rsidR="00354FFD" w:rsidRPr="00354FFD" w:rsidRDefault="00354FFD" w:rsidP="00354FFD">
      <w:pPr>
        <w:numPr>
          <w:ilvl w:val="0"/>
          <w:numId w:val="2"/>
        </w:numPr>
      </w:pPr>
      <w:r w:rsidRPr="00354FFD">
        <w:t>A quiet space to work and a regular routine for completing homework are highly recommended.</w:t>
      </w:r>
    </w:p>
    <w:p w:rsidR="00354FFD" w:rsidRPr="00354FFD" w:rsidRDefault="00354FFD" w:rsidP="00354FFD">
      <w:pPr>
        <w:numPr>
          <w:ilvl w:val="0"/>
          <w:numId w:val="2"/>
        </w:numPr>
      </w:pPr>
      <w:r w:rsidRPr="00354FFD">
        <w:t>Practicing exam questions from past papers that can be accessed from the Science department.</w:t>
      </w:r>
    </w:p>
    <w:p w:rsidR="00206F04" w:rsidRPr="00206F04" w:rsidRDefault="00354FFD" w:rsidP="00206F04">
      <w:pPr>
        <w:spacing w:after="0"/>
        <w:ind w:left="-5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u w:val="single" w:color="000000"/>
        </w:rPr>
        <w:t xml:space="preserve">Useful </w:t>
      </w:r>
      <w:r w:rsidR="00206F04" w:rsidRPr="00206F04">
        <w:rPr>
          <w:rFonts w:asciiTheme="minorHAnsi" w:eastAsia="Arial" w:hAnsiTheme="minorHAnsi" w:cstheme="minorHAnsi"/>
          <w:u w:val="single" w:color="000000"/>
        </w:rPr>
        <w:t>Websites:</w:t>
      </w:r>
      <w:r w:rsidR="00206F04" w:rsidRPr="00206F04">
        <w:rPr>
          <w:rFonts w:asciiTheme="minorHAnsi" w:eastAsia="Arial" w:hAnsiTheme="minorHAnsi" w:cstheme="minorHAnsi"/>
        </w:rPr>
        <w:t xml:space="preserve">  </w:t>
      </w:r>
    </w:p>
    <w:p w:rsidR="00206F04" w:rsidRPr="00206F04" w:rsidRDefault="00206F04" w:rsidP="00206F04">
      <w:pPr>
        <w:spacing w:after="0"/>
        <w:ind w:left="0" w:firstLine="0"/>
        <w:rPr>
          <w:rFonts w:asciiTheme="minorHAnsi" w:eastAsia="Arial" w:hAnsiTheme="minorHAnsi" w:cstheme="minorHAnsi"/>
        </w:rPr>
      </w:pPr>
      <w:r w:rsidRPr="00206F04">
        <w:rPr>
          <w:rFonts w:asciiTheme="minorHAnsi" w:eastAsia="Arial" w:hAnsiTheme="minorHAnsi" w:cstheme="minorHAnsi"/>
        </w:rPr>
        <w:t xml:space="preserve"> </w:t>
      </w:r>
    </w:p>
    <w:p w:rsidR="00206F04" w:rsidRPr="00206F04" w:rsidRDefault="007B516C" w:rsidP="00206F04">
      <w:pPr>
        <w:spacing w:after="5" w:line="250" w:lineRule="auto"/>
        <w:ind w:left="-5"/>
        <w:jc w:val="both"/>
        <w:rPr>
          <w:rFonts w:asciiTheme="minorHAnsi" w:eastAsia="Arial" w:hAnsiTheme="minorHAnsi" w:cstheme="minorHAnsi"/>
        </w:rPr>
      </w:pPr>
      <w:hyperlink r:id="rId17">
        <w:r w:rsidR="00206F04" w:rsidRPr="00206F04">
          <w:rPr>
            <w:rFonts w:asciiTheme="minorHAnsi" w:eastAsia="Arial" w:hAnsiTheme="minorHAnsi" w:cstheme="minorHAnsi"/>
            <w:color w:val="0000FF"/>
            <w:u w:val="single" w:color="0000FF"/>
          </w:rPr>
          <w:t>www.thenational.academy</w:t>
        </w:r>
      </w:hyperlink>
      <w:hyperlink r:id="rId18">
        <w:r w:rsidR="00206F04" w:rsidRPr="00206F04">
          <w:rPr>
            <w:rFonts w:asciiTheme="minorHAnsi" w:eastAsia="Arial" w:hAnsiTheme="minorHAnsi" w:cstheme="minorHAnsi"/>
          </w:rPr>
          <w:t xml:space="preserve"> </w:t>
        </w:r>
      </w:hyperlink>
      <w:r w:rsidR="00206F04" w:rsidRPr="00206F04">
        <w:rPr>
          <w:rFonts w:asciiTheme="minorHAnsi" w:eastAsia="Arial" w:hAnsiTheme="minorHAnsi" w:cstheme="minorHAnsi"/>
        </w:rPr>
        <w:t xml:space="preserve">– Oak Academy, a national academy of online lessons  </w:t>
      </w:r>
    </w:p>
    <w:p w:rsidR="00206F04" w:rsidRPr="00206F04" w:rsidRDefault="00206F04" w:rsidP="00206F04">
      <w:pPr>
        <w:spacing w:after="0"/>
        <w:ind w:left="0" w:firstLine="0"/>
        <w:rPr>
          <w:rFonts w:asciiTheme="minorHAnsi" w:eastAsia="Arial" w:hAnsiTheme="minorHAnsi" w:cstheme="minorHAnsi"/>
        </w:rPr>
      </w:pPr>
      <w:r w:rsidRPr="00206F04">
        <w:rPr>
          <w:rFonts w:asciiTheme="minorHAnsi" w:eastAsia="Arial" w:hAnsiTheme="minorHAnsi" w:cstheme="minorHAnsi"/>
        </w:rPr>
        <w:t xml:space="preserve"> </w:t>
      </w:r>
    </w:p>
    <w:p w:rsidR="00206F04" w:rsidRPr="00206F04" w:rsidRDefault="007B516C" w:rsidP="00206F04">
      <w:pPr>
        <w:spacing w:after="5" w:line="250" w:lineRule="auto"/>
        <w:ind w:left="-5"/>
        <w:jc w:val="both"/>
        <w:rPr>
          <w:rFonts w:asciiTheme="minorHAnsi" w:eastAsia="Arial" w:hAnsiTheme="minorHAnsi" w:cstheme="minorHAnsi"/>
        </w:rPr>
      </w:pPr>
      <w:hyperlink r:id="rId19">
        <w:r w:rsidR="00206F04" w:rsidRPr="00206F04">
          <w:rPr>
            <w:rFonts w:asciiTheme="minorHAnsi" w:eastAsia="Arial" w:hAnsiTheme="minorHAnsi" w:cstheme="minorHAnsi"/>
            <w:color w:val="0000FF"/>
            <w:u w:val="single" w:color="0000FF"/>
          </w:rPr>
          <w:t>https://www.gcsesciencerevision.com</w:t>
        </w:r>
      </w:hyperlink>
      <w:hyperlink r:id="rId20">
        <w:r w:rsidR="00206F04" w:rsidRPr="00206F04">
          <w:rPr>
            <w:rFonts w:asciiTheme="minorHAnsi" w:eastAsia="Arial" w:hAnsiTheme="minorHAnsi" w:cstheme="minorHAnsi"/>
          </w:rPr>
          <w:t xml:space="preserve"> </w:t>
        </w:r>
      </w:hyperlink>
      <w:r w:rsidR="00206F04" w:rsidRPr="00206F04">
        <w:rPr>
          <w:rFonts w:asciiTheme="minorHAnsi" w:eastAsia="Arial" w:hAnsiTheme="minorHAnsi" w:cstheme="minorHAnsi"/>
        </w:rPr>
        <w:t xml:space="preserve">  - a useful site for combined science revision </w:t>
      </w:r>
    </w:p>
    <w:p w:rsidR="00206F04" w:rsidRPr="00206F04" w:rsidRDefault="00206F04" w:rsidP="00206F04">
      <w:pPr>
        <w:spacing w:after="0"/>
        <w:ind w:left="0" w:firstLine="0"/>
        <w:rPr>
          <w:rFonts w:asciiTheme="minorHAnsi" w:eastAsia="Arial" w:hAnsiTheme="minorHAnsi" w:cstheme="minorHAnsi"/>
        </w:rPr>
      </w:pPr>
      <w:r w:rsidRPr="00206F04">
        <w:rPr>
          <w:rFonts w:asciiTheme="minorHAnsi" w:eastAsia="Arial" w:hAnsiTheme="minorHAnsi" w:cstheme="minorHAnsi"/>
        </w:rPr>
        <w:t xml:space="preserve"> </w:t>
      </w:r>
    </w:p>
    <w:p w:rsidR="00206F04" w:rsidRPr="00206F04" w:rsidRDefault="007B516C" w:rsidP="00206F04">
      <w:pPr>
        <w:spacing w:after="5" w:line="250" w:lineRule="auto"/>
        <w:ind w:left="-5"/>
        <w:jc w:val="both"/>
        <w:rPr>
          <w:rFonts w:asciiTheme="minorHAnsi" w:eastAsia="Arial" w:hAnsiTheme="minorHAnsi" w:cstheme="minorHAnsi"/>
        </w:rPr>
      </w:pPr>
      <w:hyperlink r:id="rId21">
        <w:r w:rsidR="00206F04" w:rsidRPr="00206F04">
          <w:rPr>
            <w:rFonts w:asciiTheme="minorHAnsi" w:eastAsia="Arial" w:hAnsiTheme="minorHAnsi" w:cstheme="minorHAnsi"/>
            <w:color w:val="0000FF"/>
            <w:u w:val="single" w:color="0000FF"/>
          </w:rPr>
          <w:t>https://www.bbc.co.uk/bitesize/subjects/zrkw2hv</w:t>
        </w:r>
      </w:hyperlink>
      <w:hyperlink r:id="rId22">
        <w:r w:rsidR="00206F04" w:rsidRPr="00206F04">
          <w:rPr>
            <w:rFonts w:asciiTheme="minorHAnsi" w:eastAsia="Arial" w:hAnsiTheme="minorHAnsi" w:cstheme="minorHAnsi"/>
          </w:rPr>
          <w:t xml:space="preserve"> </w:t>
        </w:r>
      </w:hyperlink>
      <w:r w:rsidR="00206F04" w:rsidRPr="00206F04">
        <w:rPr>
          <w:rFonts w:asciiTheme="minorHAnsi" w:eastAsia="Arial" w:hAnsiTheme="minorHAnsi" w:cstheme="minorHAnsi"/>
        </w:rPr>
        <w:t xml:space="preserve">- remember that we follow the AQA trilogy course </w:t>
      </w:r>
    </w:p>
    <w:p w:rsidR="00206F04" w:rsidRDefault="00206F04"/>
    <w:p w:rsidR="002F43C5" w:rsidRDefault="002E7563" w:rsidP="002E55F4">
      <w:r w:rsidRPr="002E7563">
        <w:t>If you have any queries at any time, please do not hesitate to contact Dr Rehman (</w:t>
      </w:r>
      <w:r w:rsidR="00D13C9B" w:rsidRPr="002E7563">
        <w:t>senior</w:t>
      </w:r>
      <w:r w:rsidRPr="002E7563">
        <w:t xml:space="preserve"> faculty lead for Sc</w:t>
      </w:r>
      <w:r w:rsidR="00CA0D5B">
        <w:t>ience) via srehman@firvale.com</w:t>
      </w:r>
    </w:p>
    <w:sectPr w:rsidR="002F43C5">
      <w:pgSz w:w="11905" w:h="16840"/>
      <w:pgMar w:top="335" w:right="304" w:bottom="636" w:left="2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0D3" w:rsidRDefault="007C70D3" w:rsidP="007C70D3">
      <w:pPr>
        <w:spacing w:after="0" w:line="240" w:lineRule="auto"/>
      </w:pPr>
      <w:r>
        <w:separator/>
      </w:r>
    </w:p>
  </w:endnote>
  <w:endnote w:type="continuationSeparator" w:id="0">
    <w:p w:rsidR="007C70D3" w:rsidRDefault="007C70D3" w:rsidP="007C7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0D3" w:rsidRDefault="007C70D3" w:rsidP="007C70D3">
      <w:pPr>
        <w:spacing w:after="0" w:line="240" w:lineRule="auto"/>
      </w:pPr>
      <w:r>
        <w:separator/>
      </w:r>
    </w:p>
  </w:footnote>
  <w:footnote w:type="continuationSeparator" w:id="0">
    <w:p w:rsidR="007C70D3" w:rsidRDefault="007C70D3" w:rsidP="007C7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8632B"/>
    <w:multiLevelType w:val="hybridMultilevel"/>
    <w:tmpl w:val="5BC871BE"/>
    <w:lvl w:ilvl="0" w:tplc="F68037B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C80CD0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D0A8D0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CA5D2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14BEF4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9E8330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2A481E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94301E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2E1EF2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1B12F1"/>
    <w:multiLevelType w:val="hybridMultilevel"/>
    <w:tmpl w:val="96D885F2"/>
    <w:lvl w:ilvl="0" w:tplc="323207EA">
      <w:start w:val="1"/>
      <w:numFmt w:val="bullet"/>
      <w:lvlText w:val="-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D8E01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80F88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4C2F9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AA883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08E9B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B6F8F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C4731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0E572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C5"/>
    <w:rsid w:val="00206F04"/>
    <w:rsid w:val="002E55F4"/>
    <w:rsid w:val="002E7563"/>
    <w:rsid w:val="002F43C5"/>
    <w:rsid w:val="00354FFD"/>
    <w:rsid w:val="007B516C"/>
    <w:rsid w:val="007C70D3"/>
    <w:rsid w:val="00A0751B"/>
    <w:rsid w:val="00A25BCE"/>
    <w:rsid w:val="00CA0D5B"/>
    <w:rsid w:val="00D1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67A0826F-A534-4F2A-A7A0-2E47556E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70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0D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C70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0D3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16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9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qa.org.uk/subjects/science/gcse/combined-science-trilogy-8464" TargetMode="External"/><Relationship Id="rId13" Type="http://schemas.openxmlformats.org/officeDocument/2006/relationships/hyperlink" Target="https://www.aqa.org.uk/subjects/science/gcse/combined-science-trilogy-8464" TargetMode="External"/><Relationship Id="rId18" Type="http://schemas.openxmlformats.org/officeDocument/2006/relationships/hyperlink" Target="http://www.thenational.academ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bc.co.uk/bitesize/subjects/zrkw2hv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aqa.org.uk/subjects/science/gcse/combined-science-trilogy-8464" TargetMode="External"/><Relationship Id="rId17" Type="http://schemas.openxmlformats.org/officeDocument/2006/relationships/hyperlink" Target="http://www.thenational.academ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qa.org.uk/subjects/science/gcse/combined-science-trilogy-8464" TargetMode="External"/><Relationship Id="rId20" Type="http://schemas.openxmlformats.org/officeDocument/2006/relationships/hyperlink" Target="https://www.gcsesciencerevision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qa.org.uk/subjects/science/gcse/combined-science-trilogy-8464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aqa.org.uk/subjects/science/gcse/combined-science-trilogy-846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qa.org.uk/subjects/science/gcse/combined-science-trilogy-8464" TargetMode="External"/><Relationship Id="rId19" Type="http://schemas.openxmlformats.org/officeDocument/2006/relationships/hyperlink" Target="https://www.gcsesciencerevisio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qa.org.uk/subjects/science/gcse/combined-science-trilogy-8464" TargetMode="External"/><Relationship Id="rId14" Type="http://schemas.openxmlformats.org/officeDocument/2006/relationships/hyperlink" Target="https://www.aqa.org.uk/subjects/science/gcse/combined-science-trilogy-8464" TargetMode="External"/><Relationship Id="rId22" Type="http://schemas.openxmlformats.org/officeDocument/2006/relationships/hyperlink" Target="https://www.bbc.co.uk/bitesize/subjects/zrkw2h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 Vale School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Allison</dc:creator>
  <cp:keywords/>
  <cp:lastModifiedBy>Mr Storey (Staff)</cp:lastModifiedBy>
  <cp:revision>9</cp:revision>
  <cp:lastPrinted>2023-09-19T13:25:00Z</cp:lastPrinted>
  <dcterms:created xsi:type="dcterms:W3CDTF">2023-09-06T15:00:00Z</dcterms:created>
  <dcterms:modified xsi:type="dcterms:W3CDTF">2023-09-19T13:25:00Z</dcterms:modified>
</cp:coreProperties>
</file>